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png" ContentType="image/png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webSettings.xml" ContentType="application/vnd.openxmlformats-officedocument.wordprocessingml.webSettings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ve="http://schemas.openxmlformats.org/markup-compatibility/2006" xmlns:w="http://schemas.openxmlformats.org/wordprocessingml/2006/main" xmlns:w10="urn:schemas-microsoft-com:office:word" xmlns:wne="http://schemas.microsoft.com/office/word/2006/wordml">
  <w:body>
    <w:tbl>
      <w:tblPr>
        <w:tblStyle w:val="TableStyle0"/>
        <w:tblW w:w="0" w:type="auto"/>
        <w:tblLayout w:type="autofit"/>
        <w:tblLook w:val="04A0"/>
      </w:tblPr>
      <w:tblGrid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407"/>
        <w:gridCol w:w="315"/>
        <w:gridCol w:w="315"/>
        <w:gridCol w:w="315"/>
        <w:gridCol w:w="551"/>
      </w:tblGrid>
      <w:tr>
        <w:trPr>
          <w:trHeight w:val="60" w:hRule="atLeast"/>
        </w:trPr>
        <w:tc>
          <w:tcPr>
            <w:tcW w:w="10093" w:type="dxa"/>
            <w:gridSpan w:val="31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Требование от 09.09.2020</w:t>
            </w:r>
          </w:p>
        </w:tc>
      </w:tr>
      <w:tr>
        <w:trPr>
          <w:trHeight w:val="60" w:hRule="atLeast"/>
        </w:trPr>
        <w:tc>
          <w:tcPr>
            <w:tcW w:w="10093" w:type="dxa"/>
            <w:gridSpan w:val="31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Каймашабаш ООШ</w:t>
            </w:r>
          </w:p>
        </w:tc>
      </w:tr>
      <w:tr>
        <w:trPr>
          <w:trHeight w:val="60" w:hRule="atLeast"/>
        </w:trPr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407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551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</w:tr>
      <w:tr>
        <w:trPr>
          <w:trHeight w:val="60" w:hRule="atLeast"/>
        </w:trPr>
        <w:tc>
          <w:tcPr>
            <w:tcW w:w="8597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Продукт</w:t>
            </w:r>
          </w:p>
        </w:tc>
        <w:tc>
          <w:tcPr>
            <w:tcW w:w="149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Количество</w:t>
            </w:r>
          </w:p>
        </w:tc>
      </w:tr>
      <w:tr>
        <w:trPr>
          <w:trHeight w:val="60" w:hRule="atLeast"/>
        </w:trPr>
        <w:tc>
          <w:tcPr>
            <w:tcW w:w="8597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Вода, л</w:t>
            </w:r>
          </w:p>
        </w:tc>
        <w:tc>
          <w:tcPr>
            <w:tcW w:w="149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0,460</w:t>
            </w:r>
          </w:p>
        </w:tc>
      </w:tr>
      <w:tr>
        <w:trPr>
          <w:trHeight w:val="60" w:hRule="atLeast"/>
        </w:trPr>
        <w:tc>
          <w:tcPr>
            <w:tcW w:w="8597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Какао-порошок 100г, кг</w:t>
            </w:r>
          </w:p>
        </w:tc>
        <w:tc>
          <w:tcPr>
            <w:tcW w:w="149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0,010</w:t>
            </w:r>
          </w:p>
        </w:tc>
      </w:tr>
      <w:tr>
        <w:trPr>
          <w:trHeight w:val="60" w:hRule="atLeast"/>
        </w:trPr>
        <w:tc>
          <w:tcPr>
            <w:tcW w:w="8597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Картофель Кобилов , кг</w:t>
            </w:r>
          </w:p>
        </w:tc>
        <w:tc>
          <w:tcPr>
            <w:tcW w:w="149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1,003</w:t>
            </w:r>
          </w:p>
        </w:tc>
      </w:tr>
      <w:tr>
        <w:trPr>
          <w:trHeight w:val="60" w:hRule="atLeast"/>
        </w:trPr>
        <w:tc>
          <w:tcPr>
            <w:tcW w:w="8597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Котлеты из мяса птицы 76/60 шт Гранд, шт</w:t>
            </w:r>
          </w:p>
        </w:tc>
        <w:tc>
          <w:tcPr>
            <w:tcW w:w="149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4,000</w:t>
            </w:r>
          </w:p>
        </w:tc>
      </w:tr>
      <w:tr>
        <w:trPr>
          <w:trHeight w:val="60" w:hRule="atLeast"/>
        </w:trPr>
        <w:tc>
          <w:tcPr>
            <w:tcW w:w="8597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Масло растительное ГОСТ, кг</w:t>
            </w:r>
          </w:p>
        </w:tc>
        <w:tc>
          <w:tcPr>
            <w:tcW w:w="149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0,016</w:t>
            </w:r>
          </w:p>
        </w:tc>
      </w:tr>
      <w:tr>
        <w:trPr>
          <w:trHeight w:val="60" w:hRule="atLeast"/>
        </w:trPr>
        <w:tc>
          <w:tcPr>
            <w:tcW w:w="8597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Масло сливочное ГОСТ, кг</w:t>
            </w:r>
          </w:p>
        </w:tc>
        <w:tc>
          <w:tcPr>
            <w:tcW w:w="149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0,031</w:t>
            </w:r>
          </w:p>
        </w:tc>
      </w:tr>
      <w:tr>
        <w:trPr>
          <w:trHeight w:val="60" w:hRule="atLeast"/>
        </w:trPr>
        <w:tc>
          <w:tcPr>
            <w:tcW w:w="8597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Молоко "Янаульское" , л</w:t>
            </w:r>
          </w:p>
        </w:tc>
        <w:tc>
          <w:tcPr>
            <w:tcW w:w="149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0,539</w:t>
            </w:r>
          </w:p>
        </w:tc>
      </w:tr>
      <w:tr>
        <w:trPr>
          <w:trHeight w:val="60" w:hRule="atLeast"/>
        </w:trPr>
        <w:tc>
          <w:tcPr>
            <w:tcW w:w="8597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Огурцы свежие , кг</w:t>
            </w:r>
          </w:p>
        </w:tc>
        <w:tc>
          <w:tcPr>
            <w:tcW w:w="149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0,156</w:t>
            </w:r>
          </w:p>
        </w:tc>
      </w:tr>
      <w:tr>
        <w:trPr>
          <w:trHeight w:val="60" w:hRule="atLeast"/>
        </w:trPr>
        <w:tc>
          <w:tcPr>
            <w:tcW w:w="8597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Сахар-песок ГОСТ, кг</w:t>
            </w:r>
          </w:p>
        </w:tc>
        <w:tc>
          <w:tcPr>
            <w:tcW w:w="149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0,040</w:t>
            </w:r>
          </w:p>
        </w:tc>
      </w:tr>
      <w:tr>
        <w:trPr>
          <w:trHeight w:val="60" w:hRule="atLeast"/>
        </w:trPr>
        <w:tc>
          <w:tcPr>
            <w:tcW w:w="8597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Хлеб пшенич. витаминизированный , кг</w:t>
            </w:r>
          </w:p>
        </w:tc>
        <w:tc>
          <w:tcPr>
            <w:tcW w:w="149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0,320</w:t>
            </w:r>
          </w:p>
        </w:tc>
      </w:tr>
    </w:tbl>
    <w:sectPr>
      <w:pgSz w:w="11907" w:h="16839" w:orient="portrait"/>
      <w:pgMar w:top="567" w:right="567" w:bottom="567" w:left="567"/>
    </w:sectPr>
  </w:body>
</w:document>
</file>

<file path=word/settings.xml><?xml version="1.0" encoding="utf-8"?>
<w:settings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view w:val="web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style w:type="table" w:styleId="TableStyle0">
    <w:name w:val="TableStyle0"/>
    <w:pPr>
      <w:spacing w:after="0" w:line="240" w:lineRule="auto"/>
    </w:pPr>
    <w:rPr>
      <w:rFonts w:ascii="Arial" w:hAnsi="Arial"/>
      <w:sz w:val="16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settings" Target="settings.xml"/>
	<Relationship Id="rId8" Type="http://schemas.openxmlformats.org/officeDocument/2006/relationships/header" Target="header1.xml"/>
	<Relationship Id="rId9" Type="http://schemas.openxmlformats.org/officeDocument/2006/relationships/footer" Target="footer1.xml"/>
	<Relationship Id="rId10" Type="http://schemas.openxmlformats.org/officeDocument/2006/relationships/header" Target="header2.xml"/>
	<Relationship Id="rId11" Type="http://schemas.openxmlformats.org/officeDocument/2006/relationships/footer" Target="footer2.xml"/>
</Relationships>
</file>